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5C108B" w:rsidRDefault="00CE1D96" w:rsidP="007E60C1">
      <w:pPr>
        <w:overflowPunct w:val="0"/>
        <w:snapToGrid w:val="0"/>
        <w:jc w:val="center"/>
        <w:textAlignment w:val="baseline"/>
        <w:rPr>
          <w:rFonts w:ascii="ＭＳ 明朝" w:hAnsi="ＭＳ 明朝"/>
          <w:sz w:val="24"/>
          <w:szCs w:val="32"/>
        </w:rPr>
      </w:pPr>
      <w:r w:rsidRPr="005C108B">
        <w:rPr>
          <w:rFonts w:ascii="ＭＳ 明朝" w:hAnsi="ＭＳ 明朝" w:hint="eastAsia"/>
          <w:sz w:val="24"/>
          <w:szCs w:val="32"/>
        </w:rPr>
        <w:t>（</w:t>
      </w:r>
      <w:r w:rsidR="005C108B" w:rsidRPr="005C108B">
        <w:rPr>
          <w:rFonts w:ascii="ＭＳ 明朝" w:hAnsi="ＭＳ 明朝" w:hint="eastAsia"/>
          <w:sz w:val="24"/>
          <w:szCs w:val="32"/>
        </w:rPr>
        <w:t>ALPS処理水に係る国民理解醸成活動等事業</w:t>
      </w:r>
      <w:r w:rsidRPr="005C108B">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bookmarkStart w:id="0" w:name="_GoBack"/>
      <w:bookmarkEnd w:id="0"/>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5C108B" w:rsidRDefault="003955B4" w:rsidP="007E60C1">
      <w:pPr>
        <w:overflowPunct w:val="0"/>
        <w:ind w:firstLineChars="800" w:firstLine="1680"/>
        <w:textAlignment w:val="baseline"/>
        <w:rPr>
          <w:rFonts w:ascii="ＭＳ 明朝" w:hAnsi="ＭＳ 明朝" w:cs="ＭＳ 明朝"/>
          <w:kern w:val="0"/>
          <w:szCs w:val="21"/>
        </w:rPr>
      </w:pPr>
      <w:r w:rsidRPr="005C108B">
        <w:rPr>
          <w:rFonts w:ascii="ＭＳ 明朝" w:hAnsi="ＭＳ 明朝" w:cs="ＭＳ 明朝" w:hint="eastAsia"/>
          <w:kern w:val="0"/>
          <w:szCs w:val="21"/>
        </w:rPr>
        <w:t>（</w:t>
      </w:r>
      <w:r w:rsidR="005C108B" w:rsidRPr="005C108B">
        <w:rPr>
          <w:rFonts w:ascii="ＭＳ 明朝" w:hAnsi="ＭＳ 明朝" w:cs="ＭＳ 明朝" w:hint="eastAsia"/>
          <w:kern w:val="0"/>
          <w:szCs w:val="21"/>
        </w:rPr>
        <w:t>ALPS処理水に係る国民理解醸成活動等事業</w:t>
      </w:r>
      <w:r w:rsidRPr="005C108B">
        <w:rPr>
          <w:rFonts w:ascii="ＭＳ 明朝" w:hAnsi="ＭＳ 明朝" w:cs="ＭＳ 明朝" w:hint="eastAsia"/>
          <w:kern w:val="0"/>
          <w:szCs w:val="21"/>
        </w:rPr>
        <w:t>）</w:t>
      </w:r>
    </w:p>
    <w:p w:rsidR="0046424A" w:rsidRPr="00B978A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5C108B" w:rsidRDefault="003955B4" w:rsidP="00FF3688">
      <w:pPr>
        <w:overflowPunct w:val="0"/>
        <w:ind w:left="630" w:hangingChars="300" w:hanging="630"/>
        <w:textAlignment w:val="baseline"/>
        <w:rPr>
          <w:rFonts w:ascii="ＭＳ 明朝" w:hAnsi="ＭＳ 明朝" w:cs="ＭＳ 明朝"/>
          <w:kern w:val="0"/>
          <w:szCs w:val="21"/>
        </w:rPr>
      </w:pPr>
      <w:r w:rsidRPr="005C108B">
        <w:rPr>
          <w:rFonts w:ascii="ＭＳ 明朝" w:hAnsi="ＭＳ 明朝" w:cs="ＭＳ 明朝" w:hint="eastAsia"/>
          <w:kern w:val="0"/>
          <w:szCs w:val="21"/>
        </w:rPr>
        <w:t>件名：令和３年度補正　多核種除去設備等処理水風評影響対策事業（</w:t>
      </w:r>
      <w:r w:rsidR="005C108B" w:rsidRPr="005C108B">
        <w:rPr>
          <w:rFonts w:ascii="ＭＳ 明朝" w:hAnsi="ＭＳ 明朝" w:cs="ＭＳ 明朝" w:hint="eastAsia"/>
          <w:kern w:val="0"/>
          <w:szCs w:val="21"/>
        </w:rPr>
        <w:t>ALPS処理水に係る</w:t>
      </w:r>
    </w:p>
    <w:p w:rsidR="0046424A" w:rsidRPr="005C108B" w:rsidRDefault="005C108B" w:rsidP="005C108B">
      <w:pPr>
        <w:overflowPunct w:val="0"/>
        <w:ind w:leftChars="300" w:left="630"/>
        <w:textAlignment w:val="baseline"/>
        <w:rPr>
          <w:rFonts w:ascii="ＭＳ 明朝" w:hAnsi="ＭＳ 明朝" w:cs="ＭＳ 明朝"/>
          <w:kern w:val="0"/>
          <w:szCs w:val="21"/>
        </w:rPr>
      </w:pPr>
      <w:r w:rsidRPr="005C108B">
        <w:rPr>
          <w:rFonts w:ascii="ＭＳ 明朝" w:hAnsi="ＭＳ 明朝" w:cs="ＭＳ 明朝" w:hint="eastAsia"/>
          <w:kern w:val="0"/>
          <w:szCs w:val="21"/>
        </w:rPr>
        <w:t>国民理解醸成活動等事業</w:t>
      </w:r>
      <w:r w:rsidR="003955B4" w:rsidRPr="005C108B">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108B"/>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6349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1963-DFFF-4F24-9871-772EB638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522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2022-07-07T09:00:00Z</dcterms:modified>
</cp:coreProperties>
</file>