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D429AC" w:rsidRPr="00D429AC">
        <w:rPr>
          <w:rFonts w:ascii="ＭＳ 明朝" w:eastAsia="ＭＳ 明朝" w:hAnsi="ＭＳ 明朝" w:hint="eastAsia"/>
        </w:rPr>
        <w:lastRenderedPageBreak/>
        <w:t>三陸・常磐地域の水産品等の消費拡大等のための枠組みの構築・運営事業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年月日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A1C79"/>
    <w:rsid w:val="002C6DDE"/>
    <w:rsid w:val="002D1949"/>
    <w:rsid w:val="00403117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D429AC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FE119E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91A5-5E51-4525-B218-17E0730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15</cp:revision>
  <cp:lastPrinted>2022-04-22T06:44:00Z</cp:lastPrinted>
  <dcterms:created xsi:type="dcterms:W3CDTF">2022-04-22T07:05:00Z</dcterms:created>
  <dcterms:modified xsi:type="dcterms:W3CDTF">2022-10-27T02:09:00Z</dcterms:modified>
</cp:coreProperties>
</file>